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43" w:type="dxa"/>
        <w:tblLook w:val="04A0" w:firstRow="1" w:lastRow="0" w:firstColumn="1" w:lastColumn="0" w:noHBand="0" w:noVBand="1"/>
      </w:tblPr>
      <w:tblGrid>
        <w:gridCol w:w="5401"/>
        <w:gridCol w:w="4697"/>
      </w:tblGrid>
      <w:tr w:rsidR="00E63C64" w:rsidRPr="00AD779A" w:rsidTr="00203CED">
        <w:tc>
          <w:tcPr>
            <w:tcW w:w="5528" w:type="dxa"/>
            <w:shd w:val="clear" w:color="auto" w:fill="auto"/>
          </w:tcPr>
          <w:p w:rsidR="00E63C64" w:rsidRPr="004C3D14" w:rsidRDefault="00E63C64" w:rsidP="00203CED">
            <w:pPr>
              <w:rPr>
                <w:b/>
                <w:i/>
                <w:iCs/>
                <w:lang w:val="kk-KZ"/>
              </w:rPr>
            </w:pPr>
            <w:r w:rsidRPr="004C3D14">
              <w:rPr>
                <w:b/>
                <w:i/>
                <w:iCs/>
                <w:lang w:val="kk-KZ"/>
              </w:rPr>
              <w:t xml:space="preserve">Сауда / сервистік кәсіпорнымен </w:t>
            </w:r>
          </w:p>
          <w:p w:rsidR="00E63C64" w:rsidRPr="004C3D14" w:rsidRDefault="00E63C64" w:rsidP="00203CED">
            <w:pPr>
              <w:rPr>
                <w:b/>
                <w:i/>
                <w:iCs/>
                <w:lang w:val="kk-KZ"/>
              </w:rPr>
            </w:pPr>
            <w:r w:rsidRPr="004C3D14">
              <w:rPr>
                <w:b/>
                <w:i/>
                <w:iCs/>
                <w:lang w:val="kk-KZ"/>
              </w:rPr>
              <w:t xml:space="preserve">жасалатын интернет-эквайринг </w:t>
            </w:r>
          </w:p>
          <w:p w:rsidR="00E63C64" w:rsidRPr="004C3D14" w:rsidRDefault="00E63C64" w:rsidP="00203CED">
            <w:pPr>
              <w:rPr>
                <w:b/>
                <w:i/>
                <w:iCs/>
                <w:lang w:val="kk-KZ"/>
              </w:rPr>
            </w:pPr>
            <w:r w:rsidRPr="004C3D14">
              <w:rPr>
                <w:b/>
                <w:i/>
                <w:iCs/>
                <w:lang w:val="kk-KZ"/>
              </w:rPr>
              <w:t>қызметін ұсыну туралы шартқа</w:t>
            </w:r>
          </w:p>
          <w:p w:rsidR="00E63C64" w:rsidRPr="004C3D14" w:rsidRDefault="00E63C64" w:rsidP="00203CED">
            <w:pPr>
              <w:rPr>
                <w:i/>
                <w:iCs/>
                <w:lang w:val="kk-KZ"/>
              </w:rPr>
            </w:pPr>
            <w:r w:rsidRPr="004C3D14">
              <w:rPr>
                <w:b/>
                <w:i/>
                <w:iCs/>
                <w:lang w:val="kk-KZ"/>
              </w:rPr>
              <w:t>1-қосымша</w:t>
            </w:r>
          </w:p>
        </w:tc>
        <w:tc>
          <w:tcPr>
            <w:tcW w:w="4786" w:type="dxa"/>
            <w:shd w:val="clear" w:color="auto" w:fill="auto"/>
          </w:tcPr>
          <w:p w:rsidR="00E63C64" w:rsidRPr="004C3D14" w:rsidRDefault="00E63C64" w:rsidP="00203CED">
            <w:pPr>
              <w:jc w:val="right"/>
              <w:rPr>
                <w:b/>
                <w:i/>
              </w:rPr>
            </w:pPr>
            <w:r w:rsidRPr="004C3D14">
              <w:rPr>
                <w:b/>
                <w:i/>
              </w:rPr>
              <w:t>Приложение № 1</w:t>
            </w:r>
          </w:p>
          <w:p w:rsidR="00E63C64" w:rsidRPr="004C3D14" w:rsidRDefault="00E63C64" w:rsidP="00203CED">
            <w:pPr>
              <w:jc w:val="right"/>
              <w:rPr>
                <w:b/>
                <w:bCs/>
                <w:i/>
              </w:rPr>
            </w:pPr>
            <w:r w:rsidRPr="004C3D14">
              <w:rPr>
                <w:b/>
                <w:bCs/>
                <w:i/>
                <w:lang w:val="kk-KZ"/>
              </w:rPr>
              <w:t>к Д</w:t>
            </w:r>
            <w:r w:rsidRPr="004C3D14">
              <w:rPr>
                <w:b/>
                <w:bCs/>
                <w:i/>
              </w:rPr>
              <w:t>о</w:t>
            </w:r>
            <w:r w:rsidRPr="004C3D14">
              <w:rPr>
                <w:b/>
                <w:bCs/>
                <w:i/>
                <w:lang w:val="be-BY"/>
              </w:rPr>
              <w:t xml:space="preserve">говору </w:t>
            </w:r>
            <w:r w:rsidRPr="004C3D14">
              <w:rPr>
                <w:b/>
                <w:bCs/>
                <w:i/>
              </w:rPr>
              <w:t xml:space="preserve">с Предприятием </w:t>
            </w:r>
          </w:p>
          <w:p w:rsidR="00E63C64" w:rsidRPr="00AD779A" w:rsidRDefault="00E63C64" w:rsidP="00203CED">
            <w:pPr>
              <w:jc w:val="right"/>
            </w:pPr>
            <w:r w:rsidRPr="004C3D14">
              <w:rPr>
                <w:b/>
                <w:bCs/>
                <w:i/>
              </w:rPr>
              <w:t xml:space="preserve">торговли/сервиса </w:t>
            </w:r>
            <w:r w:rsidRPr="004C3D14">
              <w:rPr>
                <w:b/>
                <w:i/>
              </w:rPr>
              <w:t>о предоставлении услуг интернет-</w:t>
            </w:r>
            <w:proofErr w:type="spellStart"/>
            <w:r w:rsidRPr="004C3D14">
              <w:rPr>
                <w:b/>
                <w:i/>
              </w:rPr>
              <w:t>эквайринга</w:t>
            </w:r>
            <w:proofErr w:type="spellEnd"/>
          </w:p>
        </w:tc>
      </w:tr>
    </w:tbl>
    <w:p w:rsidR="00E63C64" w:rsidRPr="00AD779A" w:rsidRDefault="00E63C64" w:rsidP="00E63C64">
      <w:pPr>
        <w:jc w:val="right"/>
      </w:pPr>
    </w:p>
    <w:p w:rsidR="00E63C64" w:rsidRPr="00AD779A" w:rsidRDefault="00E63C64" w:rsidP="00E63C64">
      <w:pPr>
        <w:jc w:val="right"/>
      </w:pPr>
    </w:p>
    <w:p w:rsidR="00E63C64" w:rsidRPr="007433DF" w:rsidRDefault="00E63C64" w:rsidP="00E63C64">
      <w:pPr>
        <w:jc w:val="center"/>
      </w:pPr>
      <w:r w:rsidRPr="00235350">
        <w:rPr>
          <w:b/>
          <w:lang w:val="kk-KZ"/>
        </w:rPr>
        <w:t>Сауда / сервистік кәсіпорнымен жасалатын интернет-эквайринг қызметін ұсыну туралы шарттың</w:t>
      </w:r>
      <w:r>
        <w:rPr>
          <w:b/>
          <w:lang w:val="kk-KZ"/>
        </w:rPr>
        <w:t xml:space="preserve"> талаптарына қосылу туралы өтініш /</w:t>
      </w:r>
    </w:p>
    <w:p w:rsidR="00E63C64" w:rsidRPr="007433DF" w:rsidRDefault="00E63C64" w:rsidP="00E63C64">
      <w:pPr>
        <w:jc w:val="center"/>
        <w:rPr>
          <w:b/>
        </w:rPr>
      </w:pPr>
      <w:bookmarkStart w:id="0" w:name="_GoBack"/>
      <w:r w:rsidRPr="007433DF">
        <w:rPr>
          <w:b/>
        </w:rPr>
        <w:t xml:space="preserve">Заявление о присоединении </w:t>
      </w:r>
      <w:bookmarkEnd w:id="0"/>
      <w:r w:rsidRPr="007433DF">
        <w:rPr>
          <w:b/>
        </w:rPr>
        <w:t>к условиям</w:t>
      </w:r>
    </w:p>
    <w:p w:rsidR="00E63C64" w:rsidRPr="007433DF" w:rsidRDefault="00E63C64" w:rsidP="00E63C64">
      <w:pPr>
        <w:jc w:val="center"/>
        <w:rPr>
          <w:b/>
        </w:rPr>
      </w:pPr>
      <w:r w:rsidRPr="007433DF">
        <w:rPr>
          <w:b/>
        </w:rPr>
        <w:t>Договора с Предприятием торговли/сервиса о предоставлении услуг интернет-</w:t>
      </w:r>
      <w:proofErr w:type="spellStart"/>
      <w:r w:rsidRPr="007433DF">
        <w:rPr>
          <w:b/>
        </w:rPr>
        <w:t>эквайринга</w:t>
      </w:r>
      <w:proofErr w:type="spellEnd"/>
    </w:p>
    <w:p w:rsidR="00E63C64" w:rsidRPr="007433DF" w:rsidRDefault="00E63C64" w:rsidP="00E63C64">
      <w:pPr>
        <w:jc w:val="both"/>
      </w:pPr>
    </w:p>
    <w:tbl>
      <w:tblPr>
        <w:tblW w:w="10030" w:type="dxa"/>
        <w:tblInd w:w="-459" w:type="dxa"/>
        <w:tblBorders>
          <w:bottom w:val="single" w:sz="4" w:space="0" w:color="auto"/>
          <w:insideH w:val="single" w:sz="4" w:space="0" w:color="auto"/>
        </w:tblBorders>
        <w:tblLook w:val="04A0" w:firstRow="1" w:lastRow="0" w:firstColumn="1" w:lastColumn="0" w:noHBand="0" w:noVBand="1"/>
      </w:tblPr>
      <w:tblGrid>
        <w:gridCol w:w="4757"/>
        <w:gridCol w:w="5273"/>
      </w:tblGrid>
      <w:tr w:rsidR="00E63C64" w:rsidRPr="007433DF" w:rsidTr="00203CED">
        <w:tc>
          <w:tcPr>
            <w:tcW w:w="4757" w:type="dxa"/>
          </w:tcPr>
          <w:p w:rsidR="00E63C64" w:rsidRPr="003F1197" w:rsidRDefault="00E63C64" w:rsidP="00203CED">
            <w:pPr>
              <w:jc w:val="both"/>
              <w:rPr>
                <w:lang w:val="kk-KZ"/>
              </w:rPr>
            </w:pPr>
            <w:r>
              <w:rPr>
                <w:lang w:val="kk-KZ"/>
              </w:rPr>
              <w:t>Толық атауы</w:t>
            </w:r>
          </w:p>
          <w:p w:rsidR="00E63C64" w:rsidRPr="007433DF" w:rsidRDefault="00E63C64" w:rsidP="00203CED">
            <w:pPr>
              <w:jc w:val="both"/>
            </w:pPr>
            <w:r w:rsidRPr="007433DF">
              <w:t>(</w:t>
            </w:r>
            <w:r>
              <w:rPr>
                <w:lang w:val="kk-KZ"/>
              </w:rPr>
              <w:t>бұдан әрі мәтін бойынша</w:t>
            </w:r>
            <w:r w:rsidRPr="007433DF">
              <w:t xml:space="preserve"> — «</w:t>
            </w:r>
            <w:r>
              <w:rPr>
                <w:lang w:val="kk-KZ"/>
              </w:rPr>
              <w:t>Кәсіпорын</w:t>
            </w:r>
            <w:r w:rsidRPr="007433DF">
              <w:t>»):</w:t>
            </w:r>
          </w:p>
        </w:tc>
        <w:tc>
          <w:tcPr>
            <w:tcW w:w="5273" w:type="dxa"/>
          </w:tcPr>
          <w:p w:rsidR="00E63C64" w:rsidRPr="007433DF" w:rsidRDefault="00E63C64" w:rsidP="00203CED">
            <w:pPr>
              <w:jc w:val="both"/>
            </w:pPr>
            <w:r w:rsidRPr="007433DF">
              <w:t>Полное наименование</w:t>
            </w:r>
          </w:p>
          <w:p w:rsidR="00E63C64" w:rsidRPr="007433DF" w:rsidRDefault="00E63C64" w:rsidP="00203CED">
            <w:pPr>
              <w:jc w:val="both"/>
            </w:pPr>
            <w:r w:rsidRPr="007433DF">
              <w:t>(далее по тексту — «Предприятие»):</w:t>
            </w:r>
          </w:p>
        </w:tc>
      </w:tr>
      <w:tr w:rsidR="00E63C64" w:rsidRPr="007433DF" w:rsidTr="00203CED">
        <w:tc>
          <w:tcPr>
            <w:tcW w:w="4757" w:type="dxa"/>
          </w:tcPr>
          <w:p w:rsidR="00E63C64" w:rsidRPr="007433DF" w:rsidRDefault="00E63C64" w:rsidP="00203CED">
            <w:pPr>
              <w:jc w:val="both"/>
            </w:pPr>
            <w:r>
              <w:rPr>
                <w:lang w:val="kk-KZ"/>
              </w:rPr>
              <w:t>Қысқаша атауы</w:t>
            </w:r>
            <w:r w:rsidRPr="007433DF">
              <w:t>:</w:t>
            </w:r>
          </w:p>
        </w:tc>
        <w:tc>
          <w:tcPr>
            <w:tcW w:w="5273" w:type="dxa"/>
          </w:tcPr>
          <w:p w:rsidR="00E63C64" w:rsidRPr="007433DF" w:rsidRDefault="00E63C64" w:rsidP="00203CED">
            <w:pPr>
              <w:jc w:val="both"/>
            </w:pPr>
            <w:r w:rsidRPr="007433DF">
              <w:t>Сокращенное наименование:</w:t>
            </w:r>
          </w:p>
        </w:tc>
      </w:tr>
      <w:tr w:rsidR="00E63C64" w:rsidRPr="007433DF" w:rsidTr="00203CED">
        <w:tc>
          <w:tcPr>
            <w:tcW w:w="4757" w:type="dxa"/>
          </w:tcPr>
          <w:p w:rsidR="00E63C64" w:rsidRPr="007433DF" w:rsidRDefault="00E63C64" w:rsidP="00203CED">
            <w:pPr>
              <w:jc w:val="both"/>
            </w:pPr>
            <w:r>
              <w:rPr>
                <w:lang w:val="kk-KZ"/>
              </w:rPr>
              <w:t>Орналасқан жерінің заңды мекенжайы</w:t>
            </w:r>
            <w:r w:rsidRPr="007433DF">
              <w:t>:</w:t>
            </w:r>
          </w:p>
        </w:tc>
        <w:tc>
          <w:tcPr>
            <w:tcW w:w="5273" w:type="dxa"/>
          </w:tcPr>
          <w:p w:rsidR="00E63C64" w:rsidRPr="007433DF" w:rsidRDefault="00E63C64" w:rsidP="00203CED">
            <w:pPr>
              <w:jc w:val="both"/>
            </w:pPr>
            <w:r w:rsidRPr="007433DF">
              <w:t>Юридический адрес места нахождения:</w:t>
            </w:r>
          </w:p>
        </w:tc>
      </w:tr>
      <w:tr w:rsidR="00E63C64" w:rsidRPr="007433DF" w:rsidTr="00203CED">
        <w:tc>
          <w:tcPr>
            <w:tcW w:w="4757" w:type="dxa"/>
          </w:tcPr>
          <w:p w:rsidR="00E63C64" w:rsidRPr="007433DF" w:rsidRDefault="00E63C64" w:rsidP="00203CED">
            <w:pPr>
              <w:jc w:val="both"/>
            </w:pPr>
            <w:r>
              <w:rPr>
                <w:lang w:val="kk-KZ"/>
              </w:rPr>
              <w:t>Орналасқан жерінің нақты мекенжайы</w:t>
            </w:r>
            <w:r w:rsidRPr="007433DF">
              <w:t>:</w:t>
            </w:r>
          </w:p>
        </w:tc>
        <w:tc>
          <w:tcPr>
            <w:tcW w:w="5273" w:type="dxa"/>
          </w:tcPr>
          <w:p w:rsidR="00E63C64" w:rsidRPr="007433DF" w:rsidRDefault="00E63C64" w:rsidP="00203CED">
            <w:pPr>
              <w:jc w:val="both"/>
            </w:pPr>
            <w:r w:rsidRPr="007433DF">
              <w:t>Фактический адрес места нахождения:</w:t>
            </w:r>
          </w:p>
        </w:tc>
      </w:tr>
      <w:tr w:rsidR="00E63C64" w:rsidRPr="007433DF" w:rsidTr="00203CED">
        <w:tc>
          <w:tcPr>
            <w:tcW w:w="4757" w:type="dxa"/>
          </w:tcPr>
          <w:p w:rsidR="00E63C64" w:rsidRPr="007433DF" w:rsidRDefault="00E63C64" w:rsidP="00203CED">
            <w:pPr>
              <w:jc w:val="both"/>
            </w:pPr>
            <w:r>
              <w:rPr>
                <w:lang w:val="kk-KZ"/>
              </w:rPr>
              <w:t>Жеке атқарушы органы</w:t>
            </w:r>
            <w:r w:rsidRPr="007433DF">
              <w:t xml:space="preserve"> (</w:t>
            </w:r>
            <w:r>
              <w:rPr>
                <w:lang w:val="kk-KZ"/>
              </w:rPr>
              <w:t>Бас</w:t>
            </w:r>
            <w:r w:rsidRPr="007433DF">
              <w:t xml:space="preserve"> директор):</w:t>
            </w:r>
          </w:p>
        </w:tc>
        <w:tc>
          <w:tcPr>
            <w:tcW w:w="5273" w:type="dxa"/>
          </w:tcPr>
          <w:p w:rsidR="00E63C64" w:rsidRPr="007433DF" w:rsidRDefault="00E63C64" w:rsidP="00203CED">
            <w:pPr>
              <w:jc w:val="both"/>
            </w:pPr>
            <w:r w:rsidRPr="007433DF">
              <w:t>Единоличный исполняющий орган (Генеральный директор):</w:t>
            </w:r>
          </w:p>
        </w:tc>
      </w:tr>
      <w:tr w:rsidR="00E63C64" w:rsidRPr="007433DF" w:rsidTr="00203CED">
        <w:tc>
          <w:tcPr>
            <w:tcW w:w="4757" w:type="dxa"/>
          </w:tcPr>
          <w:p w:rsidR="00E63C64" w:rsidRPr="007433DF" w:rsidRDefault="00E63C64" w:rsidP="00203CED">
            <w:pPr>
              <w:jc w:val="both"/>
            </w:pPr>
            <w:r w:rsidRPr="007433DF">
              <w:t>Б</w:t>
            </w:r>
            <w:r>
              <w:rPr>
                <w:lang w:val="kk-KZ"/>
              </w:rPr>
              <w:t>С</w:t>
            </w:r>
            <w:r w:rsidRPr="007433DF">
              <w:t>Н/</w:t>
            </w:r>
            <w:r>
              <w:rPr>
                <w:lang w:val="kk-KZ"/>
              </w:rPr>
              <w:t>ЖС</w:t>
            </w:r>
            <w:r w:rsidRPr="007433DF">
              <w:t>Н:</w:t>
            </w:r>
          </w:p>
        </w:tc>
        <w:tc>
          <w:tcPr>
            <w:tcW w:w="5273" w:type="dxa"/>
          </w:tcPr>
          <w:p w:rsidR="00E63C64" w:rsidRPr="007433DF" w:rsidRDefault="00E63C64" w:rsidP="00203CED">
            <w:pPr>
              <w:jc w:val="both"/>
            </w:pPr>
            <w:r w:rsidRPr="007433DF">
              <w:t>БИН/ИИН:</w:t>
            </w:r>
          </w:p>
        </w:tc>
      </w:tr>
      <w:tr w:rsidR="00E63C64" w:rsidRPr="007433DF" w:rsidTr="00203CED">
        <w:tc>
          <w:tcPr>
            <w:tcW w:w="4757" w:type="dxa"/>
          </w:tcPr>
          <w:p w:rsidR="00E63C64" w:rsidRPr="007433DF" w:rsidRDefault="00E63C64" w:rsidP="00203CED">
            <w:pPr>
              <w:jc w:val="both"/>
            </w:pPr>
            <w:r w:rsidRPr="007433DF">
              <w:t>Домен:</w:t>
            </w:r>
          </w:p>
        </w:tc>
        <w:tc>
          <w:tcPr>
            <w:tcW w:w="5273" w:type="dxa"/>
          </w:tcPr>
          <w:p w:rsidR="00E63C64" w:rsidRPr="007433DF" w:rsidRDefault="00E63C64" w:rsidP="00203CED">
            <w:pPr>
              <w:jc w:val="both"/>
            </w:pPr>
            <w:r w:rsidRPr="007433DF">
              <w:t>Домен:</w:t>
            </w:r>
          </w:p>
        </w:tc>
      </w:tr>
      <w:tr w:rsidR="00E63C64" w:rsidRPr="007433DF" w:rsidTr="00203CED">
        <w:tc>
          <w:tcPr>
            <w:tcW w:w="4757" w:type="dxa"/>
          </w:tcPr>
          <w:p w:rsidR="00E63C64" w:rsidRPr="007433DF" w:rsidRDefault="00E63C64" w:rsidP="00203CED">
            <w:pPr>
              <w:jc w:val="both"/>
            </w:pPr>
            <w:r>
              <w:rPr>
                <w:lang w:val="kk-KZ"/>
              </w:rPr>
              <w:t>Ақша аударуға арналған шотының деректемелері</w:t>
            </w:r>
            <w:r w:rsidRPr="007433DF">
              <w:t xml:space="preserve"> </w:t>
            </w:r>
            <w:r>
              <w:rPr>
                <w:lang w:val="kk-KZ"/>
              </w:rPr>
              <w:t>ЖС</w:t>
            </w:r>
            <w:r w:rsidRPr="007433DF">
              <w:t>К/Б</w:t>
            </w:r>
            <w:r>
              <w:rPr>
                <w:lang w:val="kk-KZ"/>
              </w:rPr>
              <w:t>С</w:t>
            </w:r>
            <w:r w:rsidRPr="007433DF">
              <w:t xml:space="preserve">К: </w:t>
            </w:r>
          </w:p>
        </w:tc>
        <w:tc>
          <w:tcPr>
            <w:tcW w:w="5273" w:type="dxa"/>
          </w:tcPr>
          <w:p w:rsidR="00E63C64" w:rsidRPr="007433DF" w:rsidRDefault="00E63C64" w:rsidP="00203CED">
            <w:pPr>
              <w:jc w:val="both"/>
            </w:pPr>
            <w:r w:rsidRPr="007433DF">
              <w:t xml:space="preserve">Реквизиты счета для перечисления ИИК/БИК: </w:t>
            </w:r>
          </w:p>
        </w:tc>
      </w:tr>
      <w:tr w:rsidR="00E63C64" w:rsidRPr="007433DF" w:rsidTr="00203CED">
        <w:tc>
          <w:tcPr>
            <w:tcW w:w="4757" w:type="dxa"/>
          </w:tcPr>
          <w:p w:rsidR="00E63C64" w:rsidRPr="007433DF" w:rsidRDefault="00E63C64" w:rsidP="00203CED">
            <w:pPr>
              <w:jc w:val="both"/>
            </w:pPr>
            <w:r w:rsidRPr="007433DF">
              <w:t>Телефон:</w:t>
            </w:r>
          </w:p>
        </w:tc>
        <w:tc>
          <w:tcPr>
            <w:tcW w:w="5273" w:type="dxa"/>
          </w:tcPr>
          <w:p w:rsidR="00E63C64" w:rsidRPr="007433DF" w:rsidRDefault="00E63C64" w:rsidP="00203CED">
            <w:pPr>
              <w:jc w:val="both"/>
            </w:pPr>
            <w:r w:rsidRPr="007433DF">
              <w:t>Телефон:</w:t>
            </w:r>
          </w:p>
        </w:tc>
      </w:tr>
      <w:tr w:rsidR="00E63C64" w:rsidRPr="007433DF" w:rsidTr="00203CED">
        <w:tc>
          <w:tcPr>
            <w:tcW w:w="4757" w:type="dxa"/>
          </w:tcPr>
          <w:p w:rsidR="00E63C64" w:rsidRPr="007433DF" w:rsidRDefault="00E63C64" w:rsidP="00203CED">
            <w:pPr>
              <w:jc w:val="both"/>
            </w:pPr>
            <w:r>
              <w:rPr>
                <w:lang w:val="kk-KZ"/>
              </w:rPr>
              <w:t>Электронды поштасының мекенжайы</w:t>
            </w:r>
            <w:r w:rsidRPr="007433DF">
              <w:t>:</w:t>
            </w:r>
          </w:p>
        </w:tc>
        <w:tc>
          <w:tcPr>
            <w:tcW w:w="5273" w:type="dxa"/>
          </w:tcPr>
          <w:p w:rsidR="00E63C64" w:rsidRPr="007433DF" w:rsidRDefault="00E63C64" w:rsidP="00203CED">
            <w:pPr>
              <w:jc w:val="both"/>
            </w:pPr>
            <w:r w:rsidRPr="007433DF">
              <w:t>Адрес электронной почты:</w:t>
            </w:r>
          </w:p>
        </w:tc>
      </w:tr>
      <w:tr w:rsidR="00E63C64" w:rsidRPr="007433DF" w:rsidTr="00203CED">
        <w:tc>
          <w:tcPr>
            <w:tcW w:w="4757" w:type="dxa"/>
          </w:tcPr>
          <w:p w:rsidR="00E63C64" w:rsidRPr="007433DF" w:rsidRDefault="00E63C64" w:rsidP="00203CED">
            <w:pPr>
              <w:jc w:val="both"/>
            </w:pPr>
            <w:r>
              <w:rPr>
                <w:lang w:val="kk-KZ"/>
              </w:rPr>
              <w:t>Қызмет түрі</w:t>
            </w:r>
            <w:r w:rsidRPr="007433DF">
              <w:t>:</w:t>
            </w:r>
          </w:p>
        </w:tc>
        <w:tc>
          <w:tcPr>
            <w:tcW w:w="5273" w:type="dxa"/>
          </w:tcPr>
          <w:p w:rsidR="00E63C64" w:rsidRPr="007433DF" w:rsidRDefault="00E63C64" w:rsidP="00203CED">
            <w:pPr>
              <w:jc w:val="both"/>
            </w:pPr>
            <w:r w:rsidRPr="007433DF">
              <w:t>Вид деятельности:</w:t>
            </w:r>
          </w:p>
        </w:tc>
      </w:tr>
      <w:tr w:rsidR="00E63C64" w:rsidRPr="007433DF" w:rsidTr="00203CED">
        <w:tc>
          <w:tcPr>
            <w:tcW w:w="4757" w:type="dxa"/>
          </w:tcPr>
          <w:p w:rsidR="00E63C64" w:rsidRPr="007433DF" w:rsidRDefault="00E63C64" w:rsidP="00203CED">
            <w:pPr>
              <w:jc w:val="both"/>
            </w:pPr>
            <w:r>
              <w:rPr>
                <w:lang w:val="kk-KZ"/>
              </w:rPr>
              <w:t>Болжамды айналымы</w:t>
            </w:r>
            <w:r w:rsidRPr="007433DF">
              <w:t>:</w:t>
            </w:r>
          </w:p>
        </w:tc>
        <w:tc>
          <w:tcPr>
            <w:tcW w:w="5273" w:type="dxa"/>
          </w:tcPr>
          <w:p w:rsidR="00E63C64" w:rsidRPr="007433DF" w:rsidRDefault="00E63C64" w:rsidP="00203CED">
            <w:pPr>
              <w:jc w:val="both"/>
            </w:pPr>
            <w:r w:rsidRPr="007433DF">
              <w:t>Прогнозные обороты:</w:t>
            </w:r>
          </w:p>
        </w:tc>
      </w:tr>
      <w:tr w:rsidR="00E63C64" w:rsidRPr="007433DF" w:rsidTr="00203CED">
        <w:tc>
          <w:tcPr>
            <w:tcW w:w="4757" w:type="dxa"/>
          </w:tcPr>
          <w:p w:rsidR="00E63C64" w:rsidRPr="007433DF" w:rsidRDefault="00E63C64" w:rsidP="00203CED">
            <w:pPr>
              <w:jc w:val="both"/>
            </w:pPr>
            <w:r>
              <w:rPr>
                <w:lang w:val="kk-KZ"/>
              </w:rPr>
              <w:t>Банктің комиссиясы</w:t>
            </w:r>
            <w:r w:rsidRPr="007433DF">
              <w:t>:</w:t>
            </w:r>
          </w:p>
        </w:tc>
        <w:tc>
          <w:tcPr>
            <w:tcW w:w="5273" w:type="dxa"/>
          </w:tcPr>
          <w:p w:rsidR="00E63C64" w:rsidRPr="007433DF" w:rsidRDefault="00E63C64" w:rsidP="00203CED">
            <w:pPr>
              <w:jc w:val="both"/>
            </w:pPr>
            <w:r w:rsidRPr="007433DF">
              <w:t>Комиссия Банка:</w:t>
            </w:r>
          </w:p>
        </w:tc>
      </w:tr>
    </w:tbl>
    <w:p w:rsidR="00E63C64" w:rsidRPr="007433DF" w:rsidRDefault="00E63C64" w:rsidP="00E63C64">
      <w:pPr>
        <w:jc w:val="both"/>
      </w:pPr>
    </w:p>
    <w:tbl>
      <w:tblPr>
        <w:tblW w:w="0" w:type="auto"/>
        <w:tblInd w:w="-459" w:type="dxa"/>
        <w:tblLook w:val="04A0" w:firstRow="1" w:lastRow="0" w:firstColumn="1" w:lastColumn="0" w:noHBand="0" w:noVBand="1"/>
      </w:tblPr>
      <w:tblGrid>
        <w:gridCol w:w="4711"/>
        <w:gridCol w:w="281"/>
        <w:gridCol w:w="4822"/>
      </w:tblGrid>
      <w:tr w:rsidR="00E63C64" w:rsidRPr="00B107CF" w:rsidTr="00203CED">
        <w:tc>
          <w:tcPr>
            <w:tcW w:w="4820" w:type="dxa"/>
            <w:shd w:val="clear" w:color="auto" w:fill="auto"/>
          </w:tcPr>
          <w:p w:rsidR="00E63C64" w:rsidRPr="006A37EE" w:rsidRDefault="00E63C64" w:rsidP="00203CED">
            <w:pPr>
              <w:tabs>
                <w:tab w:val="left" w:pos="321"/>
              </w:tabs>
              <w:ind w:firstLine="37"/>
              <w:jc w:val="both"/>
              <w:rPr>
                <w:bCs/>
                <w:lang w:val="kk-KZ"/>
              </w:rPr>
            </w:pPr>
            <w:r>
              <w:rPr>
                <w:lang w:val="kk-KZ"/>
              </w:rPr>
              <w:t xml:space="preserve">1. </w:t>
            </w:r>
            <w:r w:rsidRPr="006A37EE">
              <w:rPr>
                <w:lang w:val="kk-KZ"/>
              </w:rPr>
              <w:t>Қазақстан Республикасының қолданыстағы заңнамасын, сонымен қатар Сауда / сервистік кәсіпорнымен жасалатын интернет-эквайринг қызметін ұсыну туралы шарттың (бұдан әрі мәтін бойынша – Шарт) ережелері мен талаптарын басшылыққа ала отырып,</w:t>
            </w:r>
            <w:r>
              <w:rPr>
                <w:b/>
                <w:lang w:val="kk-KZ"/>
              </w:rPr>
              <w:t xml:space="preserve"> </w:t>
            </w:r>
            <w:r>
              <w:rPr>
                <w:bCs/>
                <w:lang w:val="kk-KZ"/>
              </w:rPr>
              <w:t>Кәсіпорын жалпы Шартқа қосылуға ниет білдіреді және ұсынады, ал «Банк ЦентрКредит» АҚ (бұдан әрі мәтін бойынша – Банк) Қазақстан Республикасының Азаматтық кодексінің 389-бабының негізінде осы Шартқа жасалған Қосылу туралы өтінішті қабылдайды.</w:t>
            </w:r>
          </w:p>
        </w:tc>
        <w:tc>
          <w:tcPr>
            <w:tcW w:w="283" w:type="dxa"/>
            <w:shd w:val="clear" w:color="auto" w:fill="auto"/>
          </w:tcPr>
          <w:p w:rsidR="00E63C64" w:rsidRPr="00B107CF" w:rsidRDefault="00E63C64" w:rsidP="00203CED">
            <w:pPr>
              <w:tabs>
                <w:tab w:val="left" w:pos="993"/>
              </w:tabs>
              <w:ind w:left="709"/>
              <w:jc w:val="both"/>
            </w:pPr>
          </w:p>
        </w:tc>
        <w:tc>
          <w:tcPr>
            <w:tcW w:w="4927" w:type="dxa"/>
            <w:shd w:val="clear" w:color="auto" w:fill="auto"/>
          </w:tcPr>
          <w:p w:rsidR="00E63C64" w:rsidRPr="00A90723" w:rsidRDefault="00E63C64" w:rsidP="00E63C64">
            <w:pPr>
              <w:numPr>
                <w:ilvl w:val="0"/>
                <w:numId w:val="1"/>
              </w:numPr>
              <w:tabs>
                <w:tab w:val="left" w:pos="457"/>
              </w:tabs>
              <w:ind w:left="0" w:firstLine="32"/>
              <w:jc w:val="both"/>
            </w:pPr>
            <w:r w:rsidRPr="00A90723">
              <w:t>Руководствуясь действующим законодательством Республики Казахстан, а также правилами и требованиями, установленными Договором с Предприятием торговли/сервиса о предоставлении услуг интернет-</w:t>
            </w:r>
            <w:proofErr w:type="spellStart"/>
            <w:r w:rsidRPr="00A90723">
              <w:t>эквайринга</w:t>
            </w:r>
            <w:proofErr w:type="spellEnd"/>
            <w:r w:rsidRPr="00A90723">
              <w:t xml:space="preserve">, далее по тексту — Договор, Предприятие выражает свое желание присоединиться к Договору в целом и предъявляет, а АО «Банк </w:t>
            </w:r>
            <w:proofErr w:type="spellStart"/>
            <w:r w:rsidRPr="00A90723">
              <w:t>ЦентрКредит</w:t>
            </w:r>
            <w:proofErr w:type="spellEnd"/>
            <w:r w:rsidRPr="00A90723">
              <w:t>», далее по тексту — Банк, принимает настоящее Заявление о присоединении к Договору на основании статьи 389 Гражданского кодекса Республики Казахстан.</w:t>
            </w:r>
          </w:p>
        </w:tc>
      </w:tr>
      <w:tr w:rsidR="00E63C64" w:rsidRPr="00B107CF" w:rsidTr="00203CED">
        <w:tc>
          <w:tcPr>
            <w:tcW w:w="4820" w:type="dxa"/>
            <w:shd w:val="clear" w:color="auto" w:fill="auto"/>
          </w:tcPr>
          <w:p w:rsidR="00E63C64" w:rsidRPr="006A37EE" w:rsidRDefault="00E63C64" w:rsidP="00203CED">
            <w:pPr>
              <w:tabs>
                <w:tab w:val="left" w:pos="321"/>
              </w:tabs>
              <w:ind w:firstLine="37"/>
              <w:jc w:val="both"/>
              <w:rPr>
                <w:lang w:val="kk-KZ"/>
              </w:rPr>
            </w:pPr>
            <w:r>
              <w:rPr>
                <w:lang w:val="kk-KZ"/>
              </w:rPr>
              <w:t>2. Осы арқылы Кәсіпорын осы Қосылу туралы өтініште көрсетілген, Кәсіпорын толтырған және Банкке қолма-қол  ұсынған деректердің, сонымен қатар Шарт жасау үшін ұсынылған құжаттардың толықтығын, нақтылығын және шынайылығын растайды.</w:t>
            </w:r>
          </w:p>
        </w:tc>
        <w:tc>
          <w:tcPr>
            <w:tcW w:w="283" w:type="dxa"/>
            <w:shd w:val="clear" w:color="auto" w:fill="auto"/>
          </w:tcPr>
          <w:p w:rsidR="00E63C64" w:rsidRPr="00B107CF" w:rsidRDefault="00E63C64" w:rsidP="00203CED">
            <w:pPr>
              <w:jc w:val="both"/>
            </w:pPr>
          </w:p>
        </w:tc>
        <w:tc>
          <w:tcPr>
            <w:tcW w:w="4927" w:type="dxa"/>
            <w:shd w:val="clear" w:color="auto" w:fill="auto"/>
          </w:tcPr>
          <w:p w:rsidR="00E63C64" w:rsidRPr="00A90723" w:rsidRDefault="00E63C64" w:rsidP="00203CED">
            <w:pPr>
              <w:tabs>
                <w:tab w:val="left" w:pos="457"/>
              </w:tabs>
              <w:ind w:firstLine="32"/>
              <w:jc w:val="both"/>
            </w:pPr>
            <w:r w:rsidRPr="00A90723">
              <w:t>2. Настоящим Предприятие подтверждает всю полноту, точность и достоверность данных, указанных в настоящем Заявлении о присоединении, заполненном и предоставленном Предприятием нарочно в Банк, а также в предоставленных для заключения Договора документах.</w:t>
            </w:r>
          </w:p>
        </w:tc>
      </w:tr>
      <w:tr w:rsidR="00E63C64" w:rsidRPr="00B107CF" w:rsidTr="00203CED">
        <w:tc>
          <w:tcPr>
            <w:tcW w:w="4820" w:type="dxa"/>
            <w:shd w:val="clear" w:color="auto" w:fill="auto"/>
          </w:tcPr>
          <w:p w:rsidR="00E63C64" w:rsidRPr="007245EB" w:rsidRDefault="00E63C64" w:rsidP="00203CED">
            <w:pPr>
              <w:tabs>
                <w:tab w:val="left" w:pos="321"/>
              </w:tabs>
              <w:ind w:firstLine="37"/>
              <w:jc w:val="both"/>
              <w:rPr>
                <w:lang w:val="kk-KZ"/>
              </w:rPr>
            </w:pPr>
            <w:r>
              <w:rPr>
                <w:lang w:val="kk-KZ"/>
              </w:rPr>
              <w:t xml:space="preserve">3. Осы арқылы Кәсіпорын Шарттың барлық талаптарымен, оған қоса Банктің </w:t>
            </w:r>
            <w:r>
              <w:rPr>
                <w:lang w:val="kk-KZ"/>
              </w:rPr>
              <w:lastRenderedPageBreak/>
              <w:t>комиссиясының мөлшері туралы ақпаратпен танысқанын растайды және Шартта көзделген ережелерді сақтауға және талаптарды орындауға, сонымен қатар Банктің талап етуі бойынша Шартқа қосылу және оның талаптарын орындау үшін қажетті кез келген ақпаратты ұсынуға міндеттенеді.</w:t>
            </w:r>
          </w:p>
        </w:tc>
        <w:tc>
          <w:tcPr>
            <w:tcW w:w="283" w:type="dxa"/>
            <w:shd w:val="clear" w:color="auto" w:fill="auto"/>
          </w:tcPr>
          <w:p w:rsidR="00E63C64" w:rsidRPr="00B107CF" w:rsidRDefault="00E63C64" w:rsidP="00203CED">
            <w:pPr>
              <w:jc w:val="both"/>
            </w:pPr>
          </w:p>
        </w:tc>
        <w:tc>
          <w:tcPr>
            <w:tcW w:w="4927" w:type="dxa"/>
            <w:shd w:val="clear" w:color="auto" w:fill="auto"/>
          </w:tcPr>
          <w:p w:rsidR="00E63C64" w:rsidRPr="00A90723" w:rsidRDefault="00E63C64" w:rsidP="00203CED">
            <w:pPr>
              <w:tabs>
                <w:tab w:val="left" w:pos="457"/>
              </w:tabs>
              <w:ind w:firstLine="32"/>
              <w:jc w:val="both"/>
            </w:pPr>
            <w:r w:rsidRPr="00A90723">
              <w:t xml:space="preserve">3. Настоящим Предприятие подтверждает факт ознакомления со всеми условиями </w:t>
            </w:r>
            <w:r w:rsidRPr="00A90723">
              <w:lastRenderedPageBreak/>
              <w:t>Договора, включая и информацию о размере комиссий Банка, и обязуется соблюдать правила и выполнять требования, установленные Договором, а также предоставлять по требованию Банка любую информацию, необходимую для присоединения и выполнения условий Договора.</w:t>
            </w:r>
          </w:p>
        </w:tc>
      </w:tr>
      <w:tr w:rsidR="00E63C64" w:rsidRPr="00B107CF" w:rsidTr="00203CED">
        <w:tc>
          <w:tcPr>
            <w:tcW w:w="4820" w:type="dxa"/>
            <w:shd w:val="clear" w:color="auto" w:fill="auto"/>
          </w:tcPr>
          <w:p w:rsidR="00E63C64" w:rsidRPr="007245EB" w:rsidRDefault="00E63C64" w:rsidP="00203CED">
            <w:pPr>
              <w:tabs>
                <w:tab w:val="left" w:pos="321"/>
              </w:tabs>
              <w:ind w:firstLine="37"/>
              <w:jc w:val="both"/>
              <w:rPr>
                <w:lang w:val="kk-KZ"/>
              </w:rPr>
            </w:pPr>
            <w:r>
              <w:rPr>
                <w:lang w:val="kk-KZ"/>
              </w:rPr>
              <w:lastRenderedPageBreak/>
              <w:t>4. Осы Өтінішке қол қою арқылы Кәсіпорын Қазақстан Республикасының заңнамасында көзделген кез келген әдістермен Өтініште көрсетілген байланыс деректерін, Кәсіпорын Шартты жасаған және орындаған кезде ұсынған өзге деректерді өңдеуге келісім береді. Осы келісім Банкке Шарттың қолданыс мерзімі ішінде және оның ішінде Банк Кәсіпорын туралы ақпаратты сақтауға міндетті болатын нормативтік құжаттарда белгіленген мерзімге дейін ұсынылған деректерді өзінің бағдарламалық-аппараттық құралдары арқылы өңдеуге құқық береді.</w:t>
            </w:r>
          </w:p>
        </w:tc>
        <w:tc>
          <w:tcPr>
            <w:tcW w:w="283" w:type="dxa"/>
            <w:shd w:val="clear" w:color="auto" w:fill="auto"/>
          </w:tcPr>
          <w:p w:rsidR="00E63C64" w:rsidRPr="00AD779A" w:rsidRDefault="00E63C64" w:rsidP="00203CED">
            <w:pPr>
              <w:jc w:val="both"/>
              <w:rPr>
                <w:lang w:val="kk-KZ"/>
              </w:rPr>
            </w:pPr>
          </w:p>
        </w:tc>
        <w:tc>
          <w:tcPr>
            <w:tcW w:w="4927" w:type="dxa"/>
            <w:shd w:val="clear" w:color="auto" w:fill="auto"/>
          </w:tcPr>
          <w:p w:rsidR="00E63C64" w:rsidRPr="00A90723" w:rsidRDefault="00E63C64" w:rsidP="00203CED">
            <w:pPr>
              <w:tabs>
                <w:tab w:val="left" w:pos="457"/>
              </w:tabs>
              <w:ind w:firstLine="32"/>
              <w:jc w:val="both"/>
            </w:pPr>
            <w:r w:rsidRPr="00A90723">
              <w:t>4. Посредством подписания настоящего Заявления Предприятие предоставляет свое согласие на обработку любыми способами, предусмотренными законодательством Республики Казахстан контактных данных, указанных в Заявлении, иных данных, предоставленных Предприятием при заключении и исполнении Договора. Настоящее согласие дает право Банку в период действия Договора и до сроков, установленных нормативными документами, в течение которых Банк обязан хранить информацию о Предприятии обрабатывать предоставленные данные с помощью своих программно-аппаратных средств.</w:t>
            </w:r>
          </w:p>
        </w:tc>
      </w:tr>
    </w:tbl>
    <w:p w:rsidR="00E63C64" w:rsidRPr="007433DF" w:rsidRDefault="00E63C64" w:rsidP="00E63C64">
      <w:pPr>
        <w:ind w:firstLine="709"/>
        <w:jc w:val="both"/>
      </w:pPr>
    </w:p>
    <w:p w:rsidR="00E63C64" w:rsidRPr="00B107CF" w:rsidRDefault="00E63C64" w:rsidP="00E63C64">
      <w:pPr>
        <w:jc w:val="both"/>
        <w:rPr>
          <w:b/>
          <w:lang w:val="kk-KZ"/>
        </w:rPr>
      </w:pPr>
      <w:r>
        <w:rPr>
          <w:b/>
          <w:lang w:val="kk-KZ"/>
        </w:rPr>
        <w:t>Кәсіпорынның басшысы /</w:t>
      </w:r>
    </w:p>
    <w:p w:rsidR="00E63C64" w:rsidRPr="007433DF" w:rsidRDefault="00E63C64" w:rsidP="00E63C64">
      <w:pPr>
        <w:jc w:val="both"/>
        <w:rPr>
          <w:b/>
        </w:rPr>
      </w:pPr>
      <w:r w:rsidRPr="007433DF">
        <w:rPr>
          <w:b/>
        </w:rPr>
        <w:t>Руководитель Предприятия</w:t>
      </w:r>
    </w:p>
    <w:p w:rsidR="00E63C64" w:rsidRDefault="00E63C64" w:rsidP="00E63C64">
      <w:pPr>
        <w:jc w:val="both"/>
      </w:pPr>
      <w:r w:rsidRPr="007433DF">
        <w:t>__________________________________________________ _____________________</w:t>
      </w:r>
    </w:p>
    <w:p w:rsidR="00E63C64" w:rsidRPr="007433DF" w:rsidRDefault="00E63C64" w:rsidP="00E63C64">
      <w:pPr>
        <w:jc w:val="both"/>
      </w:pPr>
      <w:r>
        <w:rPr>
          <w:lang w:val="kk-KZ"/>
        </w:rPr>
        <w:t xml:space="preserve">                        </w:t>
      </w:r>
      <w:r w:rsidRPr="007433DF">
        <w:t>(</w:t>
      </w:r>
      <w:r>
        <w:rPr>
          <w:lang w:val="kk-KZ"/>
        </w:rPr>
        <w:t xml:space="preserve">Аты-жөні / </w:t>
      </w:r>
      <w:proofErr w:type="gramStart"/>
      <w:r w:rsidRPr="007433DF">
        <w:t>ФИО)</w:t>
      </w:r>
      <w:r w:rsidRPr="007433DF">
        <w:tab/>
      </w:r>
      <w:proofErr w:type="gramEnd"/>
      <w:r w:rsidRPr="007433DF">
        <w:tab/>
      </w:r>
      <w:r w:rsidRPr="007433DF">
        <w:tab/>
      </w:r>
      <w:r w:rsidRPr="007433DF">
        <w:tab/>
      </w:r>
      <w:r w:rsidRPr="007433DF">
        <w:tab/>
      </w:r>
      <w:r>
        <w:rPr>
          <w:lang w:val="kk-KZ"/>
        </w:rPr>
        <w:t xml:space="preserve">(қолы / </w:t>
      </w:r>
      <w:r w:rsidRPr="007433DF">
        <w:t>подпись)</w:t>
      </w:r>
    </w:p>
    <w:p w:rsidR="00E63C64" w:rsidRPr="007433DF" w:rsidRDefault="00E63C64" w:rsidP="00E63C64">
      <w:pPr>
        <w:jc w:val="both"/>
      </w:pPr>
      <w:r w:rsidRPr="007433DF">
        <w:t xml:space="preserve">   </w:t>
      </w:r>
      <w:r>
        <w:rPr>
          <w:lang w:val="kk-KZ"/>
        </w:rPr>
        <w:t xml:space="preserve">Мөр / </w:t>
      </w:r>
      <w:r w:rsidRPr="007433DF">
        <w:t xml:space="preserve">Печать </w:t>
      </w:r>
      <w:r w:rsidRPr="007433DF">
        <w:tab/>
      </w:r>
      <w:r w:rsidRPr="007433DF">
        <w:tab/>
      </w:r>
      <w:r w:rsidRPr="007433DF">
        <w:tab/>
      </w:r>
      <w:r w:rsidRPr="007433DF">
        <w:tab/>
        <w:t xml:space="preserve">«____» ____________________ «_______» </w:t>
      </w:r>
      <w:r>
        <w:rPr>
          <w:lang w:val="kk-KZ"/>
        </w:rPr>
        <w:t>ж./</w:t>
      </w:r>
      <w:r w:rsidRPr="007433DF">
        <w:t>г.</w:t>
      </w:r>
    </w:p>
    <w:p w:rsidR="00E63C64" w:rsidRPr="007433DF" w:rsidRDefault="00E63C64" w:rsidP="00E63C64">
      <w:pPr>
        <w:ind w:left="4964"/>
      </w:pPr>
      <w:r>
        <w:rPr>
          <w:lang w:val="kk-KZ"/>
        </w:rPr>
        <w:t xml:space="preserve">Толтырылған күні / </w:t>
      </w:r>
      <w:r w:rsidRPr="007433DF">
        <w:t>Дата заполнения</w:t>
      </w:r>
    </w:p>
    <w:p w:rsidR="00E63C64" w:rsidRPr="007433DF" w:rsidRDefault="00E63C64" w:rsidP="00E63C64">
      <w:pPr>
        <w:ind w:left="4956" w:firstLine="708"/>
        <w:jc w:val="both"/>
      </w:pPr>
    </w:p>
    <w:p w:rsidR="00903D71" w:rsidRDefault="00903D71"/>
    <w:sectPr w:rsidR="00903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311E5C"/>
    <w:multiLevelType w:val="hybridMultilevel"/>
    <w:tmpl w:val="647EA7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96"/>
    <w:rsid w:val="00903D71"/>
    <w:rsid w:val="00B56396"/>
    <w:rsid w:val="00E63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368FA-73B1-4E73-9243-D5EB8698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C64"/>
    <w:pPr>
      <w:spacing w:after="0" w:line="240" w:lineRule="auto"/>
    </w:pPr>
    <w:rPr>
      <w:rFonts w:ascii="Times New Roman" w:eastAsia="Batang"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Аюпова Дайана Рустемовна</dc:creator>
  <cp:keywords/>
  <dc:description/>
  <cp:lastModifiedBy>Аюпова Дайана Рустемовна</cp:lastModifiedBy>
  <cp:revision>2</cp:revision>
  <dcterms:created xsi:type="dcterms:W3CDTF">2022-07-19T06:35:00Z</dcterms:created>
  <dcterms:modified xsi:type="dcterms:W3CDTF">2022-07-19T06:35:00Z</dcterms:modified>
</cp:coreProperties>
</file>