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401"/>
        <w:gridCol w:w="4697"/>
      </w:tblGrid>
      <w:tr w:rsidR="00B82475" w14:paraId="6E16C1D3" w14:textId="77777777" w:rsidTr="00B82475">
        <w:tc>
          <w:tcPr>
            <w:tcW w:w="5528" w:type="dxa"/>
            <w:hideMark/>
          </w:tcPr>
          <w:p w14:paraId="201AF48D" w14:textId="77777777" w:rsidR="00B82475" w:rsidRDefault="00B82475">
            <w:pPr>
              <w:rPr>
                <w:b/>
                <w:i/>
                <w:iCs/>
                <w:lang w:val="kk-KZ"/>
              </w:rPr>
            </w:pPr>
            <w:r>
              <w:rPr>
                <w:b/>
                <w:i/>
                <w:iCs/>
                <w:lang w:val="kk-KZ"/>
              </w:rPr>
              <w:t xml:space="preserve">Сауда / сервистік кәсіпорнымен </w:t>
            </w:r>
          </w:p>
          <w:p w14:paraId="452497CB" w14:textId="77777777" w:rsidR="00B82475" w:rsidRDefault="00B82475">
            <w:pPr>
              <w:rPr>
                <w:b/>
                <w:i/>
                <w:iCs/>
                <w:lang w:val="kk-KZ"/>
              </w:rPr>
            </w:pPr>
            <w:r>
              <w:rPr>
                <w:b/>
                <w:i/>
                <w:iCs/>
                <w:lang w:val="kk-KZ"/>
              </w:rPr>
              <w:t xml:space="preserve">жасалатын интернет-эквайринг </w:t>
            </w:r>
          </w:p>
          <w:p w14:paraId="27E02708" w14:textId="77777777" w:rsidR="00B82475" w:rsidRDefault="00B82475">
            <w:pPr>
              <w:rPr>
                <w:b/>
                <w:i/>
                <w:iCs/>
                <w:lang w:val="kk-KZ"/>
              </w:rPr>
            </w:pPr>
            <w:r>
              <w:rPr>
                <w:b/>
                <w:i/>
                <w:iCs/>
                <w:lang w:val="kk-KZ"/>
              </w:rPr>
              <w:t>қызметін ұсыну туралы шартқа</w:t>
            </w:r>
          </w:p>
          <w:p w14:paraId="5D46210A" w14:textId="77777777" w:rsidR="00B82475" w:rsidRDefault="00B82475">
            <w:pPr>
              <w:rPr>
                <w:i/>
                <w:iCs/>
                <w:lang w:val="kk-KZ"/>
              </w:rPr>
            </w:pPr>
            <w:r>
              <w:rPr>
                <w:b/>
                <w:i/>
                <w:iCs/>
                <w:lang w:val="kk-KZ"/>
              </w:rPr>
              <w:t>2-қосымша</w:t>
            </w:r>
          </w:p>
        </w:tc>
        <w:tc>
          <w:tcPr>
            <w:tcW w:w="4786" w:type="dxa"/>
            <w:hideMark/>
          </w:tcPr>
          <w:p w14:paraId="666E733E" w14:textId="77777777" w:rsidR="00B82475" w:rsidRDefault="00B82475">
            <w:pPr>
              <w:jc w:val="right"/>
              <w:rPr>
                <w:b/>
                <w:i/>
                <w:lang w:val="kk-KZ"/>
              </w:rPr>
            </w:pPr>
            <w:r>
              <w:rPr>
                <w:b/>
                <w:i/>
              </w:rPr>
              <w:t xml:space="preserve">Приложение № </w:t>
            </w:r>
            <w:r>
              <w:rPr>
                <w:b/>
                <w:i/>
                <w:lang w:val="kk-KZ"/>
              </w:rPr>
              <w:t>2</w:t>
            </w:r>
          </w:p>
          <w:p w14:paraId="3647FFF8" w14:textId="77777777" w:rsidR="00B82475" w:rsidRDefault="00B8247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kk-KZ"/>
              </w:rPr>
              <w:t>к Д</w:t>
            </w:r>
            <w:r>
              <w:rPr>
                <w:b/>
                <w:bCs/>
                <w:i/>
              </w:rPr>
              <w:t>о</w:t>
            </w:r>
            <w:r>
              <w:rPr>
                <w:b/>
                <w:bCs/>
                <w:i/>
                <w:lang w:val="be-BY"/>
              </w:rPr>
              <w:t xml:space="preserve">говору </w:t>
            </w:r>
            <w:r>
              <w:rPr>
                <w:b/>
                <w:bCs/>
                <w:i/>
              </w:rPr>
              <w:t xml:space="preserve">с Предприятием </w:t>
            </w:r>
          </w:p>
          <w:p w14:paraId="03339CE5" w14:textId="77777777" w:rsidR="00B82475" w:rsidRDefault="00B82475">
            <w:pPr>
              <w:jc w:val="right"/>
            </w:pPr>
            <w:r>
              <w:rPr>
                <w:b/>
                <w:bCs/>
                <w:i/>
              </w:rPr>
              <w:t xml:space="preserve">торговли/сервиса </w:t>
            </w:r>
            <w:r>
              <w:rPr>
                <w:b/>
                <w:i/>
              </w:rPr>
              <w:t>о предоставлении услуг интернет-эквайринга</w:t>
            </w:r>
          </w:p>
        </w:tc>
      </w:tr>
    </w:tbl>
    <w:p w14:paraId="7A16A42D" w14:textId="77777777" w:rsidR="00B82475" w:rsidRDefault="00B82475" w:rsidP="00B82475">
      <w:pPr>
        <w:jc w:val="right"/>
        <w:rPr>
          <w:b/>
          <w:i/>
        </w:rPr>
      </w:pPr>
    </w:p>
    <w:p w14:paraId="51A5521A" w14:textId="77777777" w:rsidR="00B82475" w:rsidRDefault="00B82475" w:rsidP="00B82475">
      <w:pPr>
        <w:jc w:val="right"/>
      </w:pPr>
    </w:p>
    <w:tbl>
      <w:tblPr>
        <w:tblpPr w:leftFromText="180" w:rightFromText="180" w:vertAnchor="text" w:tblpX="-176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922"/>
      </w:tblGrid>
      <w:tr w:rsidR="00B82475" w14:paraId="782AB2CC" w14:textId="77777777" w:rsidTr="00B82475">
        <w:trPr>
          <w:trHeight w:val="139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B7DBF" w14:textId="77777777" w:rsidR="00B82475" w:rsidRDefault="00B82475">
            <w:pPr>
              <w:tabs>
                <w:tab w:val="left" w:pos="281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«Банк ЦентрКредит» АҚ-тың интернет-эквайринг қызметіне ССК-ні қосу туралы сауалнама - өтініш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DB1C" w14:textId="77777777" w:rsidR="00B82475" w:rsidRDefault="00B824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Анкета - Заявление</w:t>
            </w:r>
          </w:p>
          <w:p w14:paraId="17998908" w14:textId="77777777" w:rsidR="00B82475" w:rsidRDefault="00B824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подключение ТСП к интернет- эквайрингу АО «Банк ЦентрКредит» </w:t>
            </w:r>
          </w:p>
        </w:tc>
      </w:tr>
      <w:tr w:rsidR="00B82475" w14:paraId="25330876" w14:textId="77777777" w:rsidTr="00B82475">
        <w:trPr>
          <w:trHeight w:val="103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3379" w14:textId="77777777" w:rsidR="00B82475" w:rsidRDefault="00B82475">
            <w:pPr>
              <w:tabs>
                <w:tab w:val="left" w:pos="28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56A12" w14:textId="77777777" w:rsidR="00B82475" w:rsidRDefault="00193CAB" w:rsidP="00516348">
            <w:pPr>
              <w:tabs>
                <w:tab w:val="left" w:pos="281"/>
              </w:tabs>
              <w:jc w:val="right"/>
              <w:rPr>
                <w:sz w:val="22"/>
                <w:szCs w:val="22"/>
              </w:rPr>
            </w:pPr>
            <w:r w:rsidRPr="007433DF">
              <w:t xml:space="preserve">«____» ____________________ «_______» </w:t>
            </w:r>
            <w:r>
              <w:rPr>
                <w:lang w:val="kk-KZ"/>
              </w:rPr>
              <w:t>ж./</w:t>
            </w:r>
            <w:r w:rsidRPr="007433DF">
              <w:t>г.</w:t>
            </w:r>
          </w:p>
        </w:tc>
      </w:tr>
    </w:tbl>
    <w:p w14:paraId="31D85B21" w14:textId="77777777" w:rsidR="00B82475" w:rsidRDefault="00B82475" w:rsidP="00B82475">
      <w:pPr>
        <w:rPr>
          <w:vanish/>
        </w:rPr>
      </w:pPr>
    </w:p>
    <w:tbl>
      <w:tblPr>
        <w:tblW w:w="5221" w:type="pct"/>
        <w:tblInd w:w="-118" w:type="dxa"/>
        <w:tblLook w:val="04A0" w:firstRow="1" w:lastRow="0" w:firstColumn="1" w:lastColumn="0" w:noHBand="0" w:noVBand="1"/>
      </w:tblPr>
      <w:tblGrid>
        <w:gridCol w:w="5855"/>
        <w:gridCol w:w="3893"/>
      </w:tblGrid>
      <w:tr w:rsidR="00B82475" w14:paraId="54CE8B7A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542CC6AC" w14:textId="77777777" w:rsidR="00B82475" w:rsidRDefault="00B82475" w:rsidP="00391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Кәсіпорынның атауы / </w:t>
            </w:r>
            <w:r>
              <w:rPr>
                <w:b/>
                <w:bCs/>
                <w:sz w:val="16"/>
                <w:szCs w:val="16"/>
              </w:rPr>
              <w:t>Наименование предприятия</w:t>
            </w:r>
          </w:p>
        </w:tc>
      </w:tr>
      <w:tr w:rsidR="00B82475" w14:paraId="127BF385" w14:textId="77777777" w:rsidTr="00B82475">
        <w:trPr>
          <w:trHeight w:val="33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9CBE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Толық заңды атауы / </w:t>
            </w:r>
            <w:r>
              <w:rPr>
                <w:sz w:val="16"/>
                <w:szCs w:val="16"/>
              </w:rPr>
              <w:t xml:space="preserve"> Полное юридическое наименование 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8EDB32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5CF9CC23" w14:textId="77777777" w:rsidTr="00B82475">
        <w:trPr>
          <w:trHeight w:val="645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9ED70" w14:textId="77777777" w:rsidR="00B82475" w:rsidRDefault="00B8247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Ағылшын тіліндегі қысқартылған атауы, бас әріптермен /</w:t>
            </w:r>
          </w:p>
          <w:p w14:paraId="2156BD67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Сокращенное наименование на </w:t>
            </w: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  <w:r>
              <w:rPr>
                <w:sz w:val="16"/>
                <w:szCs w:val="16"/>
              </w:rPr>
              <w:t xml:space="preserve">. заглавными буквами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ACD87C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3B1D3DA6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9324E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Қызметтің негізгі түрлері* / </w:t>
            </w:r>
            <w:r>
              <w:rPr>
                <w:sz w:val="16"/>
                <w:szCs w:val="16"/>
              </w:rPr>
              <w:t xml:space="preserve">Основные виды деятельности*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ABC123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10F41B90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6BD2CC4A" w14:textId="77777777" w:rsidR="00B82475" w:rsidRDefault="00B82475" w:rsidP="00391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Кәсіпорын туралы мәліметтер / </w:t>
            </w:r>
            <w:r>
              <w:rPr>
                <w:b/>
                <w:bCs/>
                <w:sz w:val="16"/>
                <w:szCs w:val="16"/>
              </w:rPr>
              <w:t>Сведения о предприятии</w:t>
            </w:r>
          </w:p>
        </w:tc>
      </w:tr>
      <w:tr w:rsidR="00B82475" w14:paraId="18040400" w14:textId="77777777" w:rsidTr="00B82475">
        <w:trPr>
          <w:trHeight w:val="33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20D58" w14:textId="77777777" w:rsidR="00B82475" w:rsidRDefault="00B8247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АҚ, ЖШС және т.б. үшін БСН / ЖК үшін ЖСН /</w:t>
            </w:r>
          </w:p>
          <w:p w14:paraId="3856E55A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БИН для АО, ТОО и пр. / ИИН для ИП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A97540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123A270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A2F44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Заңды мекенжайы / </w:t>
            </w:r>
            <w:r>
              <w:rPr>
                <w:sz w:val="16"/>
                <w:szCs w:val="16"/>
              </w:rPr>
              <w:t>Юридический адрес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94378B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52A5A771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BA5CF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Нақты мекенжайы / </w:t>
            </w:r>
            <w:r>
              <w:rPr>
                <w:sz w:val="16"/>
                <w:szCs w:val="16"/>
              </w:rPr>
              <w:t>Фактический адрес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B4F19B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2A4DE087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3815759D" w14:textId="77777777" w:rsidR="00B82475" w:rsidRDefault="00B82475" w:rsidP="00391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Кәсіпорын басшысы туралы мәліметтер /</w:t>
            </w:r>
            <w:r>
              <w:rPr>
                <w:b/>
                <w:bCs/>
                <w:sz w:val="16"/>
                <w:szCs w:val="16"/>
              </w:rPr>
              <w:t xml:space="preserve"> Сведения о руководителе предприятия</w:t>
            </w:r>
          </w:p>
        </w:tc>
      </w:tr>
      <w:tr w:rsidR="00B82475" w14:paraId="726C0153" w14:textId="77777777" w:rsidTr="00B82475">
        <w:trPr>
          <w:trHeight w:val="33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B6261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ТАӘ (толығымен) / </w:t>
            </w:r>
            <w:r>
              <w:rPr>
                <w:sz w:val="16"/>
                <w:szCs w:val="16"/>
              </w:rPr>
              <w:t>ФИО (полностью)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E9D3B8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46E17436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BB1EF" w14:textId="545B3387" w:rsidR="00B82475" w:rsidRPr="00F61580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Байланыс телефоны / </w:t>
            </w:r>
            <w:r>
              <w:rPr>
                <w:sz w:val="16"/>
                <w:szCs w:val="16"/>
              </w:rPr>
              <w:t>Контактный телефон</w:t>
            </w:r>
            <w:r w:rsidRPr="00F61580">
              <w:rPr>
                <w:sz w:val="16"/>
                <w:szCs w:val="16"/>
              </w:rPr>
              <w:t xml:space="preserve">  </w:t>
            </w:r>
            <w:r w:rsidR="00F61580" w:rsidRPr="00F61580">
              <w:rPr>
                <w:sz w:val="16"/>
                <w:szCs w:val="16"/>
              </w:rPr>
              <w:t>(</w:t>
            </w:r>
            <w:r w:rsidR="00F61580">
              <w:rPr>
                <w:sz w:val="16"/>
                <w:szCs w:val="16"/>
              </w:rPr>
              <w:t>номера мобиль</w:t>
            </w:r>
            <w:r w:rsidR="00F61580">
              <w:rPr>
                <w:sz w:val="16"/>
                <w:szCs w:val="16"/>
              </w:rPr>
              <w:t>ного</w:t>
            </w:r>
            <w:r w:rsidR="00F61580">
              <w:rPr>
                <w:sz w:val="16"/>
                <w:szCs w:val="16"/>
              </w:rPr>
              <w:t xml:space="preserve"> телефон</w:t>
            </w:r>
            <w:r w:rsidR="00F61580">
              <w:rPr>
                <w:sz w:val="16"/>
                <w:szCs w:val="16"/>
              </w:rPr>
              <w:t>а</w:t>
            </w:r>
            <w:r w:rsidR="00F61580">
              <w:rPr>
                <w:sz w:val="16"/>
                <w:szCs w:val="16"/>
              </w:rPr>
              <w:t>)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65DD24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120F15DE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4160E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 w:rsidRPr="00F615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Құжат / </w:t>
            </w:r>
            <w:r>
              <w:rPr>
                <w:sz w:val="16"/>
                <w:szCs w:val="16"/>
              </w:rPr>
              <w:t>Документ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33EFA24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450DD593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69081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құжаттың № / </w:t>
            </w:r>
            <w:r>
              <w:rPr>
                <w:sz w:val="16"/>
                <w:szCs w:val="16"/>
              </w:rPr>
              <w:t>№ документа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A2A12B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67B2963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731E8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Резидент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D27263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5BD220A2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FAAAE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Берілген күні / </w:t>
            </w:r>
            <w:r>
              <w:rPr>
                <w:sz w:val="16"/>
                <w:szCs w:val="16"/>
              </w:rPr>
              <w:t>Дата выдачи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73CED2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260577F8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D898" w14:textId="2A7646CF" w:rsidR="00B82475" w:rsidRPr="00F61580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Байланыс деректері / </w:t>
            </w:r>
            <w:r>
              <w:rPr>
                <w:sz w:val="16"/>
                <w:szCs w:val="16"/>
              </w:rPr>
              <w:t>Контактные данные</w:t>
            </w:r>
            <w:r w:rsidR="00F61580" w:rsidRPr="00F61580">
              <w:rPr>
                <w:sz w:val="16"/>
                <w:szCs w:val="16"/>
              </w:rPr>
              <w:t xml:space="preserve"> (</w:t>
            </w:r>
            <w:r w:rsidR="00F61580">
              <w:rPr>
                <w:sz w:val="16"/>
                <w:szCs w:val="16"/>
              </w:rPr>
              <w:t>электронный адрес</w:t>
            </w:r>
            <w:r w:rsidR="00F61580" w:rsidRPr="00F61580">
              <w:rPr>
                <w:sz w:val="16"/>
                <w:szCs w:val="16"/>
              </w:rPr>
              <w:t>)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940EB8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4FDB405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37BE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ЖСН / </w:t>
            </w:r>
            <w:r>
              <w:rPr>
                <w:sz w:val="16"/>
                <w:szCs w:val="16"/>
              </w:rPr>
              <w:t>ИИН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DF34EA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4DEA53F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3F01ACD" w14:textId="77777777" w:rsidR="00B82475" w:rsidRDefault="00B82475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Лицензиялауға жататын қызметті жүзеге асыруға құқық беретін лицензия туралы мәліметтер (</w:t>
            </w:r>
            <w:r>
              <w:rPr>
                <w:b/>
                <w:i/>
                <w:sz w:val="16"/>
                <w:szCs w:val="16"/>
                <w:lang w:val="kk-KZ"/>
              </w:rPr>
              <w:t>алкоголь өнімдерін, ББҚ, дәріхана бұйымдарын және лицензия талап етілетін өзге де өнімдерді өткізуге байланысты қызмет түрлері үшін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) / </w:t>
            </w:r>
          </w:p>
          <w:p w14:paraId="6D411565" w14:textId="77777777" w:rsidR="00B82475" w:rsidRDefault="00B824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Сведения о лицензии на право осуществления деятельности, подлежащей лицензированию / </w:t>
            </w:r>
            <w:r>
              <w:rPr>
                <w:b/>
                <w:bCs/>
                <w:i/>
                <w:sz w:val="16"/>
                <w:szCs w:val="16"/>
              </w:rPr>
              <w:t>(для видов деятельности связанной с реализацией алкогольной продукции, БАД-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ов</w:t>
            </w:r>
            <w:proofErr w:type="spellEnd"/>
            <w:r>
              <w:rPr>
                <w:b/>
                <w:bCs/>
                <w:i/>
                <w:sz w:val="16"/>
                <w:szCs w:val="16"/>
              </w:rPr>
              <w:t>, аптечных изделии и прочих, где требуется лицензия)</w:t>
            </w:r>
          </w:p>
        </w:tc>
      </w:tr>
      <w:tr w:rsidR="00B82475" w14:paraId="70F487CA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64EE9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Түрі /</w:t>
            </w:r>
            <w:r>
              <w:rPr>
                <w:sz w:val="16"/>
                <w:szCs w:val="16"/>
              </w:rPr>
              <w:t xml:space="preserve"> Вид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BDFF37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4D700FFD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A5408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Нөмірі / </w:t>
            </w:r>
            <w:r>
              <w:rPr>
                <w:sz w:val="16"/>
                <w:szCs w:val="16"/>
              </w:rPr>
              <w:t>Номер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46AD38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E99540D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24429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Берілген күні / </w:t>
            </w:r>
            <w:r>
              <w:rPr>
                <w:sz w:val="16"/>
                <w:szCs w:val="16"/>
              </w:rPr>
              <w:t>Дата выдачи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9DBE46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26414CE1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A61A5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Қолданылу мерзімі / </w:t>
            </w:r>
            <w:r>
              <w:rPr>
                <w:sz w:val="16"/>
                <w:szCs w:val="16"/>
              </w:rPr>
              <w:t>Срок действия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C0D892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916B85A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F2689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Лицензияланатын қызмет тізбесі / </w:t>
            </w:r>
            <w:r>
              <w:rPr>
                <w:sz w:val="16"/>
                <w:szCs w:val="16"/>
              </w:rPr>
              <w:t xml:space="preserve">Перечень лицензируемой деятельности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5E62498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019FFBFF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77AB4C6D" w14:textId="77777777" w:rsidR="00B82475" w:rsidRDefault="00B82475" w:rsidP="00391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Интернет-сайт деректері /</w:t>
            </w:r>
            <w:r>
              <w:rPr>
                <w:b/>
                <w:bCs/>
                <w:sz w:val="16"/>
                <w:szCs w:val="16"/>
              </w:rPr>
              <w:t>Данные интернет-сайта</w:t>
            </w:r>
          </w:p>
        </w:tc>
      </w:tr>
      <w:tr w:rsidR="00B82475" w14:paraId="69FD2D9C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305A1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Интернет-сайт домені / </w:t>
            </w:r>
            <w:r>
              <w:rPr>
                <w:sz w:val="16"/>
                <w:szCs w:val="16"/>
              </w:rPr>
              <w:t>Домен интернет-сайта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4BE0D6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 </w:t>
            </w:r>
          </w:p>
        </w:tc>
      </w:tr>
      <w:tr w:rsidR="00B82475" w14:paraId="6B5772BE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9888" w14:textId="77777777" w:rsidR="00B82475" w:rsidRDefault="00B8247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Төлемдерді қабылдау/қайтару талаптары бар беттің мекенжайы / </w:t>
            </w:r>
          </w:p>
          <w:p w14:paraId="0DA7719A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страницы с условиями приема/возврата платежей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BDCC67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DE20E8" w14:paraId="02F81BF7" w14:textId="77777777" w:rsidTr="00DE20E8">
        <w:trPr>
          <w:trHeight w:val="33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14D9CF73" w14:textId="77777777" w:rsidR="00DE20E8" w:rsidRDefault="00DE20E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Қауіпсіздік деректері / </w:t>
            </w:r>
            <w:r>
              <w:rPr>
                <w:b/>
                <w:sz w:val="16"/>
                <w:szCs w:val="16"/>
              </w:rPr>
              <w:t>Данные по безопасности</w:t>
            </w:r>
          </w:p>
        </w:tc>
      </w:tr>
      <w:tr w:rsidR="00B82475" w14:paraId="555211F3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57427" w14:textId="77777777" w:rsidR="00B82475" w:rsidRDefault="00B8247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Интернет-ресурсын қолдауға және криптографиялық кілттер мен жасырылған файлдарға парольдерді алуға жауапты жұмыскерлердің байланыс деректері (Аты-жөні / электрондық мекенжайы, телефон нөмірлері) /</w:t>
            </w:r>
          </w:p>
          <w:p w14:paraId="0055B01A" w14:textId="77777777" w:rsidR="00B82475" w:rsidRDefault="00B8247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Контактные данные работников Предприятия, ответственных за поддержку интернет-ресурса и получение криптографических ключей и паролей к зашифрованным файлам (ФИО/электронный адрес, номера мобильных телефонов)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25174D5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1 -</w:t>
            </w:r>
          </w:p>
          <w:p w14:paraId="39FC0C13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  <w:p w14:paraId="15681749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2 -</w:t>
            </w:r>
          </w:p>
        </w:tc>
      </w:tr>
      <w:tr w:rsidR="00B82475" w14:paraId="134FAC6E" w14:textId="77777777" w:rsidTr="00B8247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8878D97" w14:textId="77777777" w:rsidR="00B82475" w:rsidRDefault="00B82475" w:rsidP="003915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Банк деректемелері (өтеу үшін)</w:t>
            </w:r>
            <w:r>
              <w:rPr>
                <w:b/>
                <w:bCs/>
                <w:sz w:val="16"/>
                <w:szCs w:val="16"/>
              </w:rPr>
              <w:t xml:space="preserve"> / Банковские реквизиты (для возмещения)</w:t>
            </w:r>
          </w:p>
        </w:tc>
      </w:tr>
      <w:tr w:rsidR="00B82475" w14:paraId="2EEA6A69" w14:textId="77777777" w:rsidTr="00B82475">
        <w:trPr>
          <w:trHeight w:val="33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6B1E1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Есеп айырысу шоты (ЖСК)</w:t>
            </w:r>
            <w:r>
              <w:rPr>
                <w:sz w:val="16"/>
                <w:szCs w:val="16"/>
              </w:rPr>
              <w:t xml:space="preserve"> / Расчетный счёт (ИИК)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A32EE3D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613965B8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0639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Банктің атауы 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16"/>
                <w:szCs w:val="16"/>
              </w:rPr>
              <w:t>Наименование банка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58AEDF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7BE498C0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03356" w14:textId="77777777" w:rsidR="00B82475" w:rsidRDefault="00B824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 xml:space="preserve">Банктің 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kk-KZ"/>
              </w:rPr>
              <w:t>БСК</w:t>
            </w:r>
            <w:r>
              <w:rPr>
                <w:sz w:val="16"/>
                <w:szCs w:val="16"/>
              </w:rPr>
              <w:t xml:space="preserve"> БИК банка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BE4EE0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57F98BEC" w14:textId="77777777" w:rsidTr="00B82475">
        <w:trPr>
          <w:trHeight w:val="330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4F27E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Сыйақы мөлшерлемесі (тариф)</w:t>
            </w:r>
            <w:r>
              <w:rPr>
                <w:sz w:val="16"/>
                <w:szCs w:val="16"/>
              </w:rPr>
              <w:t xml:space="preserve"> /Ставка вознаграждения (тариф)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977F40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418FC341" w14:textId="77777777" w:rsidTr="00B82475">
        <w:trPr>
          <w:trHeight w:val="645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B620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Кәсіпорынның техникалық маманының байланыс деректері: </w:t>
            </w:r>
            <w:r>
              <w:rPr>
                <w:sz w:val="16"/>
                <w:szCs w:val="16"/>
                <w:lang w:val="kk-KZ"/>
              </w:rPr>
              <w:br/>
              <w:t>Аты-жөні, тел.,@-mail</w:t>
            </w:r>
            <w:r>
              <w:rPr>
                <w:sz w:val="16"/>
                <w:szCs w:val="16"/>
              </w:rPr>
              <w:t xml:space="preserve"> /</w:t>
            </w:r>
          </w:p>
          <w:p w14:paraId="274CB7DA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Контактные данные тех. специалиста Предприятия: </w:t>
            </w:r>
            <w:r>
              <w:rPr>
                <w:sz w:val="16"/>
                <w:szCs w:val="16"/>
              </w:rPr>
              <w:br/>
              <w:t xml:space="preserve">ФИО, </w:t>
            </w:r>
            <w:proofErr w:type="gramStart"/>
            <w:r>
              <w:rPr>
                <w:sz w:val="16"/>
                <w:szCs w:val="16"/>
              </w:rPr>
              <w:t>тел.,@</w:t>
            </w:r>
            <w:proofErr w:type="gram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35F1F3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  <w:tr w:rsidR="00B82475" w14:paraId="3C6576ED" w14:textId="77777777" w:rsidTr="00B82475">
        <w:trPr>
          <w:trHeight w:val="645"/>
        </w:trPr>
        <w:tc>
          <w:tcPr>
            <w:tcW w:w="30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757F" w14:textId="77777777" w:rsidR="00B82475" w:rsidRDefault="00B8247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Қабылданған төлемдер, соның ішінде диспуттық операциялар, төлем шлюзіндегі кез келген өзгерістер, акциялар, жаңалықтар бойынша хабарлама алу мақсатында пайдаланылатын кәсіпорынның жауапты жұмыскерінің немесе басшының байланыс деректері / </w:t>
            </w:r>
          </w:p>
          <w:p w14:paraId="67A25DA7" w14:textId="77777777" w:rsidR="00B82475" w:rsidRDefault="00B82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Контактные данные ответственного работника предприятия или руководителя используемый в целях получения от Банка уведомлении по принятым платежам, </w:t>
            </w:r>
            <w:proofErr w:type="spellStart"/>
            <w:r>
              <w:rPr>
                <w:sz w:val="16"/>
                <w:szCs w:val="16"/>
              </w:rPr>
              <w:t>втч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диспутных</w:t>
            </w:r>
            <w:proofErr w:type="spellEnd"/>
            <w:r>
              <w:rPr>
                <w:sz w:val="16"/>
                <w:szCs w:val="16"/>
              </w:rPr>
              <w:t xml:space="preserve"> операции, любых изменениях, акциях, новинках на платежном шлюзе</w:t>
            </w:r>
          </w:p>
        </w:tc>
        <w:tc>
          <w:tcPr>
            <w:tcW w:w="1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EFCBAC" w14:textId="77777777" w:rsidR="00B82475" w:rsidRDefault="00B8247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903C17" w14:textId="77777777" w:rsidR="00B82475" w:rsidRDefault="00B82475" w:rsidP="00B82475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922"/>
      </w:tblGrid>
      <w:tr w:rsidR="00B82475" w14:paraId="3C3A87B2" w14:textId="77777777" w:rsidTr="00B82475">
        <w:trPr>
          <w:trHeight w:val="113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F79B" w14:textId="77777777" w:rsidR="00B82475" w:rsidRDefault="00B82475">
            <w:pPr>
              <w:tabs>
                <w:tab w:val="left" w:pos="28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AF0A018" w14:textId="77777777" w:rsidR="00B82475" w:rsidRDefault="00B82475">
            <w:pPr>
              <w:tabs>
                <w:tab w:val="left" w:pos="281"/>
              </w:tabs>
              <w:rPr>
                <w:sz w:val="22"/>
                <w:szCs w:val="22"/>
              </w:rPr>
            </w:pPr>
          </w:p>
        </w:tc>
      </w:tr>
    </w:tbl>
    <w:p w14:paraId="2C747C60" w14:textId="77777777" w:rsidR="00B82475" w:rsidRDefault="00B82475" w:rsidP="00B82475">
      <w:pPr>
        <w:jc w:val="both"/>
        <w:rPr>
          <w:i/>
          <w:iCs/>
          <w:sz w:val="16"/>
          <w:szCs w:val="16"/>
          <w:lang w:val="kk-KZ"/>
        </w:rPr>
      </w:pPr>
      <w:r>
        <w:rPr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  <w:lang w:val="kk-KZ"/>
        </w:rPr>
        <w:t xml:space="preserve">Келесі қызмет түрлерін жүзеге асыратын коммерсанттар санаты үшін интернет-эквайрингке қосылуға тыйым салынады: қаржылық емес мекемелер – квази-кэш, танысу, видеоны жалға беру, құмар ойындар / </w:t>
      </w:r>
    </w:p>
    <w:p w14:paraId="0BD43802" w14:textId="77777777" w:rsidR="00B82475" w:rsidRDefault="00B82475" w:rsidP="00B82475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Подключение к Интернет-эквайрингу запрещено для категорий коммерсантов, осуществляющих следующие виды деятельности: нефинансовые учреждения – квази-кэш, знакомства, видеопрокат, азартные игры.</w:t>
      </w:r>
    </w:p>
    <w:p w14:paraId="677562FD" w14:textId="77777777" w:rsidR="00B82475" w:rsidRDefault="00B82475" w:rsidP="00B82475"/>
    <w:tbl>
      <w:tblPr>
        <w:tblpPr w:leftFromText="180" w:rightFromText="180" w:vertAnchor="text" w:tblpX="-176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922"/>
      </w:tblGrid>
      <w:tr w:rsidR="00B82475" w14:paraId="0FA84A87" w14:textId="77777777" w:rsidTr="00B82475">
        <w:trPr>
          <w:trHeight w:val="161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381F1" w14:textId="77777777" w:rsidR="00B82475" w:rsidRDefault="00B8247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Ұсынылған деректердің дұрыстығын және толықтығын растаймын</w:t>
            </w:r>
          </w:p>
          <w:p w14:paraId="0D7CC1F6" w14:textId="77777777" w:rsidR="00B82475" w:rsidRDefault="00B82475">
            <w:pPr>
              <w:rPr>
                <w:b/>
                <w:sz w:val="22"/>
                <w:szCs w:val="22"/>
              </w:rPr>
            </w:pPr>
          </w:p>
          <w:p w14:paraId="0629B1D1" w14:textId="77777777" w:rsidR="00B82475" w:rsidRDefault="00B82475">
            <w:pPr>
              <w:rPr>
                <w:b/>
                <w:sz w:val="22"/>
                <w:szCs w:val="22"/>
                <w:lang w:val="kk-KZ"/>
              </w:rPr>
            </w:pPr>
          </w:p>
          <w:p w14:paraId="0897624A" w14:textId="77777777" w:rsidR="00B82475" w:rsidRDefault="00B82475">
            <w:pPr>
              <w:rPr>
                <w:i/>
                <w:noProof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Сауда-сервис кәсіпорнының басшысы 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6FAD" w14:textId="77777777" w:rsidR="00B82475" w:rsidRDefault="00B82475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</w:p>
          <w:p w14:paraId="1CA2FB91" w14:textId="77777777" w:rsidR="00B82475" w:rsidRDefault="00B82475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Корректность и полноту предоставленных мной данных подтверждаю</w:t>
            </w:r>
          </w:p>
          <w:p w14:paraId="3399BA99" w14:textId="77777777" w:rsidR="00B82475" w:rsidRDefault="00B82475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</w:p>
          <w:p w14:paraId="2B986004" w14:textId="77777777" w:rsidR="00B82475" w:rsidRDefault="00B82475">
            <w:pPr>
              <w:tabs>
                <w:tab w:val="left" w:pos="459"/>
              </w:tabs>
              <w:rPr>
                <w:i/>
                <w:noProof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Руководитель торгово-сервисного предприятия</w:t>
            </w:r>
          </w:p>
        </w:tc>
      </w:tr>
      <w:tr w:rsidR="00B82475" w14:paraId="406B4880" w14:textId="77777777" w:rsidTr="00B82475">
        <w:trPr>
          <w:trHeight w:val="14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FE50D" w14:textId="77777777" w:rsidR="00B82475" w:rsidRDefault="00B8247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uk-UA"/>
              </w:rPr>
              <w:t>____________________</w:t>
            </w:r>
            <w:r>
              <w:rPr>
                <w:sz w:val="22"/>
                <w:szCs w:val="22"/>
                <w:lang w:val="kk-KZ"/>
              </w:rPr>
              <w:t>___________________</w:t>
            </w:r>
          </w:p>
          <w:p w14:paraId="1C42EC8E" w14:textId="77777777" w:rsidR="00B82475" w:rsidRDefault="00B82475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i/>
                <w:sz w:val="22"/>
                <w:szCs w:val="22"/>
                <w:lang w:val="kk-KZ"/>
              </w:rPr>
              <w:t xml:space="preserve"> қолы</w:t>
            </w:r>
            <w:r>
              <w:rPr>
                <w:i/>
                <w:sz w:val="22"/>
                <w:szCs w:val="22"/>
                <w:lang w:val="uk-UA"/>
              </w:rPr>
              <w:t>,</w:t>
            </w:r>
            <w:r>
              <w:rPr>
                <w:i/>
                <w:sz w:val="22"/>
                <w:szCs w:val="22"/>
                <w:lang w:val="kk-KZ"/>
              </w:rPr>
              <w:t xml:space="preserve">  аты-жөні, 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kk-KZ"/>
              </w:rPr>
              <w:t>лауазымы</w:t>
            </w:r>
            <w:r>
              <w:rPr>
                <w:i/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4E79CC57" w14:textId="77777777" w:rsidR="00B82475" w:rsidRDefault="00B8247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uk-UA"/>
              </w:rPr>
              <w:t xml:space="preserve"> М.О. </w:t>
            </w:r>
            <w:r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i/>
                <w:sz w:val="22"/>
                <w:szCs w:val="22"/>
                <w:lang w:val="kk-KZ"/>
              </w:rPr>
              <w:t>болған кезде)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10DC2" w14:textId="77777777" w:rsidR="00B82475" w:rsidRDefault="00B8247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  <w:lang w:val="uk-UA"/>
              </w:rPr>
              <w:t xml:space="preserve">               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подпись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ФИО,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должность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 </w:t>
            </w:r>
          </w:p>
          <w:p w14:paraId="0A999163" w14:textId="77777777" w:rsidR="00B82475" w:rsidRDefault="00B82475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М.П.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(при ее наличии)</w:t>
            </w:r>
          </w:p>
        </w:tc>
      </w:tr>
    </w:tbl>
    <w:p w14:paraId="6EC91F8D" w14:textId="77777777" w:rsidR="00297DEA" w:rsidRDefault="00297DEA"/>
    <w:sectPr w:rsidR="0029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01"/>
    <w:rsid w:val="00193CAB"/>
    <w:rsid w:val="00297DEA"/>
    <w:rsid w:val="00391567"/>
    <w:rsid w:val="00516348"/>
    <w:rsid w:val="00A40701"/>
    <w:rsid w:val="00B82475"/>
    <w:rsid w:val="00DE20E8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14D3"/>
  <w15:chartTrackingRefBased/>
  <w15:docId w15:val="{1E22040D-A1D0-4DE7-BE50-DA12634B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7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 Дайана Рустемовна</dc:creator>
  <cp:keywords/>
  <dc:description/>
  <cp:lastModifiedBy>Аюпова Дайана Рустемовна</cp:lastModifiedBy>
  <cp:revision>8</cp:revision>
  <dcterms:created xsi:type="dcterms:W3CDTF">2022-07-19T06:36:00Z</dcterms:created>
  <dcterms:modified xsi:type="dcterms:W3CDTF">2024-03-12T05:49:00Z</dcterms:modified>
</cp:coreProperties>
</file>